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Ядовитые вещества</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избежание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с новыми. Запишите номер телефона ближайшего медицинского центра по борьбе с отравлениями. В доме должна быть под рукой бутылочка с сиропом рвотного корня для каждого ребенка. Но вы можете давать сироп рвотного корня ребенку только в том случае, если получили инструкции по его применению от лечащего детского врача, медсестры или в центре борьбы с отравлениями. Доза сиропа изменяется в зависимости от веса ребенка.</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вне досягаемости детей.</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Все отпускаемые фармацевтом лекарства должны быть в упаковке,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упаковку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серьезных отравлений.</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Убирайте ядовитые вещества подальше от детей. Пятая часть отравлений происходит на втором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Особенно детям нравятся пилюли, приятные на вкус лекарства, сигареты и спички. Вы будете удивлены, прочитав список веществ, которые чаще всего 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w:t>
      </w:r>
      <w:r>
        <w:rPr>
          <w:rFonts w:ascii="Times New Roman" w:hAnsi="Times New Roman"/>
          <w:color w:val="000000"/>
          <w:sz w:val="28"/>
          <w:szCs w:val="28"/>
          <w:lang w:eastAsia="ru-RU"/>
        </w:rPr>
        <w:lastRenderedPageBreak/>
        <w:t xml:space="preserve">автомобиля, всевозможные щелочи для очистки канализационных труб, унитазов, печей, масло </w:t>
      </w:r>
      <w:proofErr w:type="spellStart"/>
      <w:r>
        <w:rPr>
          <w:rFonts w:ascii="Times New Roman" w:hAnsi="Times New Roman"/>
          <w:color w:val="000000"/>
          <w:sz w:val="28"/>
          <w:szCs w:val="28"/>
          <w:lang w:eastAsia="ru-RU"/>
        </w:rPr>
        <w:t>грушанки</w:t>
      </w:r>
      <w:proofErr w:type="spellEnd"/>
      <w:r>
        <w:rPr>
          <w:rFonts w:ascii="Times New Roman" w:hAnsi="Times New Roman"/>
          <w:color w:val="000000"/>
          <w:sz w:val="28"/>
          <w:szCs w:val="28"/>
          <w:lang w:eastAsia="ru-RU"/>
        </w:rPr>
        <w:t xml:space="preserve"> и растворы для опрыскивания растений.</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ванной комнате тоже можно найти потенциально опасные вещества: духи, шампуни, жидкости для укрепления волос, косметические средства по уходу за ногтями и кожей лица.</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Найдите недоступные места на кухне и в кладовке для хранения чистящих жидкостей и порошков, моющих средств, средств для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подвале или гараже найдите безопасные места для хранения скипидара, растворителей красок, керосина, газолина, бензина, веществ для опрыскивания растений, средств для борьбы с сорняками, антифриза, чистящих и полировальных средств для автомобиля. Перед тем как выбросить ёмкости, убедитесь, что они совершенно пусты и промойте их. Потенциально 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дверях ванных комнат, чтобы уберечь ребенка от опасностей: от отравления до обваривания кипятком.</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Отравление ядовитыми растениями.</w:t>
      </w:r>
      <w:r>
        <w:rPr>
          <w:rFonts w:ascii="Times New Roman" w:hAnsi="Times New Roman"/>
          <w:color w:val="000000"/>
          <w:sz w:val="28"/>
          <w:szCs w:val="28"/>
          <w:lang w:eastAsia="ru-RU"/>
        </w:rPr>
        <w:t xml:space="preserve"> Растения и цветы дают нам ощущение прекрасного. Младенцы, которые уже </w:t>
      </w:r>
      <w:proofErr w:type="gramStart"/>
      <w:r>
        <w:rPr>
          <w:rFonts w:ascii="Times New Roman" w:hAnsi="Times New Roman"/>
          <w:color w:val="000000"/>
          <w:sz w:val="28"/>
          <w:szCs w:val="28"/>
          <w:lang w:eastAsia="ru-RU"/>
        </w:rPr>
        <w:t>ползают</w:t>
      </w:r>
      <w:proofErr w:type="gramEnd"/>
      <w:r>
        <w:rPr>
          <w:rFonts w:ascii="Times New Roman" w:hAnsi="Times New Roman"/>
          <w:color w:val="000000"/>
          <w:sz w:val="28"/>
          <w:szCs w:val="28"/>
          <w:lang w:eastAsia="ru-RU"/>
        </w:rPr>
        <w:t xml:space="preserve"> и маленькие дети считают их еще и вкусной едой. Многие растения и цветы (свыше 700 видов из всех существующих) являют собой опасное сочетание красоты и ядовитости и могут стать причиной заболевания и даже смерти. Лучше всего не иметь никаких растений и цветов в доме до тех пор, пока у детей не пройдет «всеядный» </w:t>
      </w:r>
      <w:proofErr w:type="gramStart"/>
      <w:r>
        <w:rPr>
          <w:rFonts w:ascii="Times New Roman" w:hAnsi="Times New Roman"/>
          <w:color w:val="000000"/>
          <w:sz w:val="28"/>
          <w:szCs w:val="28"/>
          <w:lang w:eastAsia="ru-RU"/>
        </w:rPr>
        <w:t>период</w:t>
      </w:r>
      <w:proofErr w:type="gramEnd"/>
      <w:r>
        <w:rPr>
          <w:rFonts w:ascii="Times New Roman" w:hAnsi="Times New Roman"/>
          <w:color w:val="000000"/>
          <w:sz w:val="28"/>
          <w:szCs w:val="28"/>
          <w:lang w:eastAsia="ru-RU"/>
        </w:rPr>
        <w:t xml:space="preserve"> и они не начнут реагировать на запреты. В крайнем случае поместите растения так высоко, чтобы их нельзя было достать. Внимательно следите за маленькими </w:t>
      </w:r>
      <w:proofErr w:type="gramStart"/>
      <w:r>
        <w:rPr>
          <w:rFonts w:ascii="Times New Roman" w:hAnsi="Times New Roman"/>
          <w:color w:val="000000"/>
          <w:sz w:val="28"/>
          <w:szCs w:val="28"/>
          <w:lang w:eastAsia="ru-RU"/>
        </w:rPr>
        <w:t>детьми</w:t>
      </w:r>
      <w:proofErr w:type="gramEnd"/>
      <w:r>
        <w:rPr>
          <w:rFonts w:ascii="Times New Roman" w:hAnsi="Times New Roman"/>
          <w:color w:val="000000"/>
          <w:sz w:val="28"/>
          <w:szCs w:val="28"/>
          <w:lang w:eastAsia="ru-RU"/>
        </w:rPr>
        <w:t xml:space="preserve"> когда они находятся в саду среди растений и цветов или вне дома.</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Вот неполный список потенциально смертельно опасных растений: </w:t>
      </w:r>
      <w:proofErr w:type="spellStart"/>
      <w:r>
        <w:rPr>
          <w:rFonts w:ascii="Times New Roman" w:hAnsi="Times New Roman"/>
          <w:color w:val="000000"/>
          <w:sz w:val="28"/>
          <w:szCs w:val="28"/>
          <w:lang w:eastAsia="ru-RU"/>
        </w:rPr>
        <w:t>каладиум</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диффенбахия</w:t>
      </w:r>
      <w:proofErr w:type="spellEnd"/>
      <w:r>
        <w:rPr>
          <w:rFonts w:ascii="Times New Roman" w:hAnsi="Times New Roman"/>
          <w:color w:val="000000"/>
          <w:sz w:val="28"/>
          <w:szCs w:val="28"/>
          <w:lang w:eastAsia="ru-RU"/>
        </w:rPr>
        <w:t xml:space="preserve">, филодендрон, слоновье ухо, гиацинт, фиалка, нарцисс желтый, омела белая, олеандр, </w:t>
      </w:r>
      <w:proofErr w:type="spellStart"/>
      <w:r>
        <w:rPr>
          <w:rFonts w:ascii="Times New Roman" w:hAnsi="Times New Roman"/>
          <w:color w:val="000000"/>
          <w:sz w:val="28"/>
          <w:szCs w:val="28"/>
          <w:lang w:eastAsia="ru-RU"/>
        </w:rPr>
        <w:t>пуанзеция</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абрус</w:t>
      </w:r>
      <w:proofErr w:type="spellEnd"/>
      <w:r>
        <w:rPr>
          <w:rFonts w:ascii="Times New Roman" w:hAnsi="Times New Roman"/>
          <w:color w:val="000000"/>
          <w:sz w:val="28"/>
          <w:szCs w:val="28"/>
          <w:lang w:eastAsia="ru-RU"/>
        </w:rPr>
        <w:t xml:space="preserve">, клещевина обыкновенная, дельфиниум, белладонна, наперстянка, ландыш, азалия, лавр, рододендрон, волчьи ягоды, ракитник-золотой дождь, гортензия, ягоды </w:t>
      </w:r>
      <w:r>
        <w:rPr>
          <w:rFonts w:ascii="Times New Roman" w:hAnsi="Times New Roman"/>
          <w:color w:val="000000"/>
          <w:sz w:val="28"/>
          <w:szCs w:val="28"/>
          <w:lang w:eastAsia="ru-RU"/>
        </w:rPr>
        <w:lastRenderedPageBreak/>
        <w:t>жасмина, бирючина, тис, семена вьюнка пурпурного, грибы, пасленовые, ягоды остролиста.</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Некоторые растения токсичны, но не приводят к фатальному исходу. Они могут вызвать раздражение при прикосновении к ним или опухание губ и языка при попадании в организм.</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местном центре контроля за отравлениями или в отделе здравоохранения можно узнать, какие из растений в вашем доме или во дворе являются ядовитыми или токсичными.</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Отравление свинцом</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Миллионы детей страдают от отравления свинцом. Если ваш дом был построен давно, существует вероятность того, что он был покрашен краской, содержащей свинец. Местами наибольшей концентрации свинца в доме могут быть оконные рамы, подоконники, плинтус, все двери и дверные проемы ниже 1,8 метра. Даже если краска не шелушится, при открывании и закрывании окна могут отвалившиеся кусочки краски и появиться пыль с содержанием свинца.</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Отравления свинцом характерны для детей в возрасте до шести лет. Во внутренние органы свинцовая пыль может попасть из краски, или с грязью, в которой содержатся отвалившиеся кусочки краски, или в случае загрязнения почвы бензином, содержащим свинец? как </w:t>
      </w:r>
      <w:proofErr w:type="gramStart"/>
      <w:r>
        <w:rPr>
          <w:rFonts w:ascii="Times New Roman" w:hAnsi="Times New Roman"/>
          <w:color w:val="000000"/>
          <w:sz w:val="28"/>
          <w:szCs w:val="28"/>
          <w:lang w:eastAsia="ru-RU"/>
        </w:rPr>
        <w:t>это</w:t>
      </w:r>
      <w:proofErr w:type="gramEnd"/>
      <w:r>
        <w:rPr>
          <w:rFonts w:ascii="Times New Roman" w:hAnsi="Times New Roman"/>
          <w:color w:val="000000"/>
          <w:sz w:val="28"/>
          <w:szCs w:val="28"/>
          <w:lang w:eastAsia="ru-RU"/>
        </w:rPr>
        <w:t xml:space="preserve"> бывает во многих городских районах. Отравление свинцом может оказывать сильное влияние на мозговую деятельность ребенка в возрасте до шести лет и стать причиной многих неврологических заболеваний, включая умственную отсталость, в редких случаях вызвать прекращение деятельности коры головного мозга.</w:t>
      </w:r>
    </w:p>
    <w:p w:rsidR="00B82689" w:rsidRDefault="00B82689" w:rsidP="00B82689">
      <w:pPr>
        <w:spacing w:after="0" w:line="384" w:lineRule="atLeast"/>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степень заражения выше 10, отравление свинцом требует специального медицинского наблюдения, даже при отсутствии у ребёнка явно выраженных симптомов. Неврологические заболевания и проблемы с обучением возникают при значительно более высокой степени заражения. Легкая степень отравления свинцом излечивается таблетками и микстурами, при более значительной степени необходимы внутривенные инъекции. Ваш дом или игровая площадка во дворе должны быть проверены на потенциальный уровень содержания свинца. Ваш малыш может быть протестирован на наличие свинца в организме начиная с девятимесячного возраста. Этот тест можно периодически повторять до достижения ребенком шести лет.</w:t>
      </w:r>
    </w:p>
    <w:p w:rsidR="009464CF" w:rsidRDefault="009464CF">
      <w:bookmarkStart w:id="0" w:name="_GoBack"/>
      <w:bookmarkEnd w:id="0"/>
    </w:p>
    <w:sectPr w:rsidR="00946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89"/>
    <w:rsid w:val="009464CF"/>
    <w:rsid w:val="00B8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8AD27-6FA6-44DC-86F7-0E4508C6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68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2018-06-21T20:19:00Z</dcterms:created>
  <dcterms:modified xsi:type="dcterms:W3CDTF">2018-06-21T20:19:00Z</dcterms:modified>
</cp:coreProperties>
</file>